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50" w:rsidRPr="008A0030" w:rsidRDefault="00ED4550" w:rsidP="00ED4550">
      <w:pPr>
        <w:widowControl/>
        <w:spacing w:line="360" w:lineRule="atLeast"/>
        <w:jc w:val="center"/>
        <w:rPr>
          <w:rFonts w:ascii="新細明體" w:eastAsia="新細明體" w:hAnsi="新細明體" w:cs="新細明體"/>
          <w:color w:val="FF0000"/>
          <w:kern w:val="0"/>
          <w:sz w:val="20"/>
          <w:szCs w:val="20"/>
        </w:rPr>
      </w:pPr>
      <w:r w:rsidRPr="00ED455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新竹</w:t>
      </w:r>
      <w:r w:rsidRPr="00ED4550">
        <w:rPr>
          <w:rFonts w:ascii="標楷體" w:eastAsia="標楷體" w:hAnsi="標楷體" w:cs="新細明體"/>
          <w:b/>
          <w:kern w:val="0"/>
          <w:sz w:val="36"/>
          <w:szCs w:val="36"/>
        </w:rPr>
        <w:t>縣</w:t>
      </w:r>
      <w:r w:rsidRPr="00ED455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竹東鎮生命紀念館</w:t>
      </w:r>
      <w:r w:rsidRPr="00ED4550">
        <w:rPr>
          <w:rFonts w:ascii="標楷體" w:eastAsia="標楷體" w:hAnsi="標楷體" w:cs="新細明體"/>
          <w:b/>
          <w:kern w:val="0"/>
          <w:sz w:val="36"/>
          <w:szCs w:val="36"/>
        </w:rPr>
        <w:t>使用管理自治條例</w:t>
      </w:r>
    </w:p>
    <w:p w:rsidR="00ED4550" w:rsidRPr="00ED4550" w:rsidRDefault="00ED4550" w:rsidP="008F2190">
      <w:pPr>
        <w:widowControl/>
        <w:spacing w:line="280" w:lineRule="exact"/>
        <w:ind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新竹縣竹東鎮民代表會第16屆第1次臨時會議決(95.08.21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竹鎮代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議字第 0950000777號函)</w:t>
      </w:r>
    </w:p>
    <w:p w:rsidR="00ED4550" w:rsidRPr="00ED4550" w:rsidRDefault="00ED4550" w:rsidP="008F2190">
      <w:pPr>
        <w:widowControl/>
        <w:spacing w:line="280" w:lineRule="exact"/>
        <w:ind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新竹縣竹東鎮公所95.10.16竹鎮民字第0950014897號令公布</w:t>
      </w:r>
    </w:p>
    <w:p w:rsidR="00ED4550" w:rsidRPr="00ED4550" w:rsidRDefault="00ED4550" w:rsidP="008F2190">
      <w:pPr>
        <w:widowControl/>
        <w:spacing w:line="280" w:lineRule="exact"/>
        <w:ind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附表修正案經新竹縣政府96.07.23府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民禮字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第0960098646號函備查</w:t>
      </w:r>
    </w:p>
    <w:p w:rsidR="00ED4550" w:rsidRPr="00ED4550" w:rsidRDefault="00ED4550" w:rsidP="008F2190">
      <w:pPr>
        <w:widowControl/>
        <w:spacing w:line="280" w:lineRule="exact"/>
        <w:ind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修正第五條文案經新竹縣政府100年8月16日府民生字第1000097670號函備查</w:t>
      </w:r>
    </w:p>
    <w:p w:rsidR="00ED4550" w:rsidRPr="00ED4550" w:rsidRDefault="00ED4550" w:rsidP="008F2190">
      <w:pPr>
        <w:widowControl/>
        <w:spacing w:line="280" w:lineRule="exact"/>
        <w:ind w:right="450"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新竹縣竹東鎮民代表會第17屆鎮民代表會第5次定期會(101.11.26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竹鎮代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議字第 1010000632號函)</w:t>
      </w:r>
    </w:p>
    <w:p w:rsidR="00ED4550" w:rsidRPr="00ED4550" w:rsidRDefault="00ED4550" w:rsidP="008F2190">
      <w:pPr>
        <w:widowControl/>
        <w:spacing w:line="280" w:lineRule="exact"/>
        <w:ind w:right="450"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新竹縣竹東鎮公所101.12.27竹鎮民字第1010029217號令公布</w:t>
      </w:r>
    </w:p>
    <w:p w:rsidR="00ED4550" w:rsidRPr="00ED4550" w:rsidRDefault="00ED4550" w:rsidP="008F2190">
      <w:pPr>
        <w:widowControl/>
        <w:spacing w:line="280" w:lineRule="exact"/>
        <w:ind w:right="450"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新竹縣竹東鎮公所102.12.31竹鎮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殯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字第1020013085號令公布</w:t>
      </w:r>
    </w:p>
    <w:p w:rsidR="00ED4550" w:rsidRPr="00ED4550" w:rsidRDefault="00ED4550" w:rsidP="008F2190">
      <w:pPr>
        <w:spacing w:line="280" w:lineRule="exact"/>
        <w:ind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新竹縣竹東鎮公所104.05.27竹鎮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殯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字第1040027005號令公布</w:t>
      </w:r>
    </w:p>
    <w:p w:rsidR="00ED4550" w:rsidRPr="00ED4550" w:rsidRDefault="00ED4550" w:rsidP="008F2190">
      <w:pPr>
        <w:spacing w:line="280" w:lineRule="exact"/>
        <w:ind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新竹縣竹東鎮公所107.09.06竹鎮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殯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字第1070028351號令公布</w:t>
      </w:r>
    </w:p>
    <w:p w:rsidR="00ED4550" w:rsidRDefault="00ED4550" w:rsidP="008F2190">
      <w:pPr>
        <w:spacing w:line="280" w:lineRule="exact"/>
        <w:ind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新竹縣竹東鎮公所108.01.22竹鎮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殯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字第1080025328號令公布</w:t>
      </w:r>
    </w:p>
    <w:p w:rsidR="004A5D1A" w:rsidRDefault="00ED4550" w:rsidP="008F2190">
      <w:pPr>
        <w:spacing w:line="280" w:lineRule="exact"/>
        <w:ind w:firstLineChars="708" w:firstLine="1274"/>
        <w:rPr>
          <w:rFonts w:ascii="標楷體" w:eastAsia="標楷體" w:hAnsi="標楷體" w:cs="新細明體" w:hint="eastAsia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新竹縣竹東鎮公所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109.05.19</w:t>
      </w: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竹鎮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殯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字第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1093400050</w:t>
      </w: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號令公布</w:t>
      </w:r>
    </w:p>
    <w:p w:rsidR="00E53DC1" w:rsidRPr="00E53DC1" w:rsidRDefault="00E53DC1" w:rsidP="008F2190">
      <w:pPr>
        <w:spacing w:line="280" w:lineRule="exact"/>
        <w:ind w:firstLineChars="708" w:firstLine="1274"/>
        <w:rPr>
          <w:rFonts w:ascii="標楷體" w:eastAsia="標楷體" w:hAnsi="標楷體" w:cs="新細明體"/>
          <w:kern w:val="0"/>
          <w:sz w:val="18"/>
          <w:szCs w:val="18"/>
        </w:rPr>
      </w:pP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新竹縣竹東鎮公所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111.10.24</w:t>
      </w: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竹鎮</w:t>
      </w:r>
      <w:proofErr w:type="gramStart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殯</w:t>
      </w:r>
      <w:proofErr w:type="gramEnd"/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字第</w:t>
      </w:r>
      <w:r>
        <w:rPr>
          <w:rFonts w:ascii="標楷體" w:eastAsia="標楷體" w:hAnsi="標楷體" w:cs="新細明體" w:hint="eastAsia"/>
          <w:kern w:val="0"/>
          <w:sz w:val="18"/>
          <w:szCs w:val="18"/>
        </w:rPr>
        <w:t>1110009735</w:t>
      </w:r>
      <w:r w:rsidRPr="00ED4550">
        <w:rPr>
          <w:rFonts w:ascii="標楷體" w:eastAsia="標楷體" w:hAnsi="標楷體" w:cs="新細明體" w:hint="eastAsia"/>
          <w:kern w:val="0"/>
          <w:sz w:val="18"/>
          <w:szCs w:val="18"/>
        </w:rPr>
        <w:t>號令公布</w:t>
      </w:r>
    </w:p>
    <w:tbl>
      <w:tblPr>
        <w:tblW w:w="532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1"/>
        <w:gridCol w:w="8859"/>
      </w:tblGrid>
      <w:tr w:rsidR="00ED4550" w:rsidRPr="00ED4550" w:rsidTr="00E6194D">
        <w:trPr>
          <w:trHeight w:val="390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 xml:space="preserve"> 一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 xml:space="preserve"> 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新竹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縣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竹東鎮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公所(以下簡稱本所)為加強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生命紀念館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之使用管理與維護，特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制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定本自治條例。本自治條例未規定者，適用其他法令之規定。</w:t>
            </w:r>
          </w:p>
        </w:tc>
      </w:tr>
      <w:tr w:rsidR="00ED4550" w:rsidRPr="00ED4550" w:rsidTr="00E6194D">
        <w:trPr>
          <w:trHeight w:val="510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 xml:space="preserve"> 二 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 三  條</w:t>
            </w: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 四  條</w:t>
            </w: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 五  條</w:t>
            </w: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573DF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573DF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573DF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6194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53DC1">
            <w:pPr>
              <w:widowControl/>
              <w:spacing w:beforeLines="2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 六  條</w:t>
            </w:r>
          </w:p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D4550" w:rsidRPr="00ED4550" w:rsidRDefault="00ED4550" w:rsidP="00573DF0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D4550" w:rsidRPr="00ED4550" w:rsidRDefault="00ED4550" w:rsidP="00573DF0">
            <w:pPr>
              <w:widowControl/>
              <w:spacing w:line="34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ED4550" w:rsidRPr="00ED4550" w:rsidRDefault="00ED4550" w:rsidP="00573DF0">
            <w:pPr>
              <w:widowControl/>
              <w:spacing w:beforeLines="50"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573DF0">
            <w:pPr>
              <w:widowControl/>
              <w:spacing w:beforeLines="50"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53DC1">
            <w:pPr>
              <w:widowControl/>
              <w:spacing w:beforeLines="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 七  條</w:t>
            </w: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 八  條</w:t>
            </w: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 九  條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 十  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本自治條例所稱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生命紀念館(以下簡稱本館)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，係指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依殯葬管理條例設置之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供公眾存放骨灰(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骸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)之設施。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本館設置下列設施：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一、納骨灰(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骸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)及神主牌設施。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二、祭祀設施。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三、服務中心及家屬休息室。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四、公共衛生設施。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五、停車場。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六、聯外道路。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使用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本館各項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設施，應依新竹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縣竹東鎮生命紀念館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使用規費標準表（如附表）繳納使用規費。</w:t>
            </w:r>
          </w:p>
          <w:p w:rsidR="00ED4550" w:rsidRPr="00ED4550" w:rsidRDefault="00ED4550" w:rsidP="00ED455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非設籍本鎮之亡者，使用本館骨灰(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骸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)設施，使用規費依前項標準表二點五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倍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計收。</w:t>
            </w:r>
          </w:p>
          <w:p w:rsidR="00ED4550" w:rsidRPr="00ED4550" w:rsidRDefault="00ED4550" w:rsidP="00ED455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雙人櫃及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家族櫃收費標準以第一位申請之亡者認定。</w:t>
            </w:r>
          </w:p>
          <w:p w:rsidR="00ED4550" w:rsidRPr="00ED4550" w:rsidRDefault="00ED4550" w:rsidP="00ED455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設籍本縣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他鄉(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鎮、市)之亡者，使用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本館神主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牌設施，使用規費依標準表一點五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倍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計收；非設籍本縣之亡者，使用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本館神主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牌設施，使用規費依標準表二倍計收。</w:t>
            </w:r>
          </w:p>
          <w:p w:rsidR="00ED4550" w:rsidRPr="00ED4550" w:rsidRDefault="00ED4550" w:rsidP="00ED4550">
            <w:pPr>
              <w:rPr>
                <w:rFonts w:ascii="標楷體" w:eastAsia="標楷體" w:hAnsi="標楷體" w:cs="新細明體"/>
                <w:b/>
                <w:i/>
                <w:color w:val="00B0F0"/>
                <w:kern w:val="0"/>
                <w:szCs w:val="24"/>
                <w:u w:val="single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神主牌使用年限15年，</w:t>
            </w:r>
            <w:r w:rsidRPr="008A0030">
              <w:rPr>
                <w:rFonts w:ascii="標楷體" w:eastAsia="標楷體" w:hAnsi="標楷體" w:cs="新細明體" w:hint="eastAsia"/>
                <w:kern w:val="0"/>
                <w:szCs w:val="24"/>
              </w:rPr>
              <w:t>於年限屆滿前6個月，由本所公告通知，</w:t>
            </w:r>
            <w:r w:rsidRPr="008A0030">
              <w:rPr>
                <w:rFonts w:ascii="標楷體" w:eastAsia="標楷體" w:hAnsi="標楷體" w:cs="新細明體"/>
                <w:kern w:val="0"/>
                <w:szCs w:val="24"/>
              </w:rPr>
              <w:t>屆期需再使用者，須重新申請繳納費用</w:t>
            </w:r>
            <w:r w:rsidRPr="008A0030">
              <w:rPr>
                <w:rFonts w:ascii="標楷體" w:eastAsia="標楷體" w:hAnsi="標楷體" w:cs="新細明體" w:hint="eastAsia"/>
                <w:kern w:val="0"/>
                <w:szCs w:val="24"/>
              </w:rPr>
              <w:t>;無</w:t>
            </w:r>
            <w:r w:rsidRPr="008A0030">
              <w:rPr>
                <w:rFonts w:ascii="標楷體" w:eastAsia="標楷體" w:hAnsi="標楷體" w:cs="新細明體"/>
                <w:kern w:val="0"/>
                <w:szCs w:val="24"/>
              </w:rPr>
              <w:t>遺族或經通知</w:t>
            </w:r>
            <w:r w:rsidRPr="008A0030">
              <w:rPr>
                <w:rFonts w:ascii="標楷體" w:eastAsia="標楷體" w:hAnsi="標楷體" w:cs="新細明體" w:hint="eastAsia"/>
                <w:kern w:val="0"/>
                <w:szCs w:val="24"/>
              </w:rPr>
              <w:t>逾使用年限3個月</w:t>
            </w:r>
            <w:r w:rsidRPr="008A0030">
              <w:rPr>
                <w:rFonts w:ascii="標楷體" w:eastAsia="標楷體" w:hAnsi="標楷體" w:cs="新細明體"/>
                <w:kern w:val="0"/>
                <w:szCs w:val="24"/>
              </w:rPr>
              <w:t>不為處理者</w:t>
            </w:r>
            <w:r w:rsidRPr="008A0030">
              <w:rPr>
                <w:rFonts w:ascii="標楷體" w:eastAsia="標楷體" w:hAnsi="標楷體" w:cs="新細明體" w:hint="eastAsia"/>
                <w:kern w:val="0"/>
                <w:szCs w:val="24"/>
              </w:rPr>
              <w:t>，由本所</w:t>
            </w:r>
            <w:proofErr w:type="gramStart"/>
            <w:r w:rsidRPr="008A0030">
              <w:rPr>
                <w:rFonts w:ascii="標楷體" w:eastAsia="標楷體" w:hAnsi="標楷體" w:cs="新細明體" w:hint="eastAsia"/>
                <w:kern w:val="0"/>
                <w:szCs w:val="24"/>
              </w:rPr>
              <w:t>逕</w:t>
            </w:r>
            <w:proofErr w:type="gramEnd"/>
            <w:r w:rsidRPr="008A0030">
              <w:rPr>
                <w:rFonts w:ascii="標楷體" w:eastAsia="標楷體" w:hAnsi="標楷體" w:cs="新細明體" w:hint="eastAsia"/>
                <w:kern w:val="0"/>
                <w:szCs w:val="24"/>
              </w:rPr>
              <w:t>為移至無主區存放或</w:t>
            </w:r>
            <w:r w:rsidRPr="008A0030">
              <w:rPr>
                <w:rFonts w:ascii="標楷體" w:eastAsia="標楷體" w:hAnsi="標楷體" w:cs="新細明體"/>
                <w:kern w:val="0"/>
                <w:szCs w:val="24"/>
              </w:rPr>
              <w:t>以其他方式處理</w:t>
            </w:r>
            <w:r w:rsidRPr="008A003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使用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設施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，減免使用費之規定如下：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2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有下列情形之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，使用費全免：</w:t>
            </w:r>
          </w:p>
          <w:p w:rsidR="00ED4550" w:rsidRPr="00ED4550" w:rsidRDefault="00ED4550" w:rsidP="00ED4550">
            <w:pPr>
              <w:widowControl/>
              <w:numPr>
                <w:ilvl w:val="1"/>
                <w:numId w:val="1"/>
              </w:numPr>
              <w:ind w:hanging="6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各直轄市、縣(市)政府當年度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列冊各款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、各類之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低收入戶。</w:t>
            </w:r>
          </w:p>
          <w:p w:rsidR="00ED4550" w:rsidRPr="00ED4550" w:rsidRDefault="00ED4550" w:rsidP="00ED4550">
            <w:pPr>
              <w:widowControl/>
              <w:numPr>
                <w:ilvl w:val="1"/>
                <w:numId w:val="1"/>
              </w:numPr>
              <w:ind w:hanging="6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設籍本鎮之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現役軍人、警察、公務員或教師因公、作戰或參加軍事演習死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亡者。</w:t>
            </w:r>
          </w:p>
          <w:p w:rsidR="00ED4550" w:rsidRPr="00ED4550" w:rsidRDefault="00ED4550" w:rsidP="00ED4550">
            <w:pPr>
              <w:widowControl/>
              <w:numPr>
                <w:ilvl w:val="1"/>
                <w:numId w:val="1"/>
              </w:numPr>
              <w:ind w:hanging="6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本鎮轄區內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無人認領之屍體。</w:t>
            </w:r>
          </w:p>
          <w:p w:rsidR="00ED4550" w:rsidRPr="00ED4550" w:rsidRDefault="00ED4550" w:rsidP="00ED4550">
            <w:pPr>
              <w:widowControl/>
              <w:numPr>
                <w:ilvl w:val="1"/>
                <w:numId w:val="1"/>
              </w:numPr>
              <w:ind w:hanging="66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設籍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本鎮者因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天災事變不可抗力之原因死亡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其他特殊事由經本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所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核准者。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2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有下列情形之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，使用費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減半：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3"/>
              </w:numPr>
              <w:ind w:left="1442" w:hanging="7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政府公費收容之仁愛之家、育幼院、教養院及其他救助機構之院民（童）死亡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且設籍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本鎮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3"/>
              </w:numPr>
              <w:ind w:left="1442" w:hanging="73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本鎮轄區內其他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因天災事變不可抗力之原因死亡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其他特殊事由經本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所核准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者。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2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非設籍本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鎮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之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亡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有下列情形之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，使用費比照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設籍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鎮者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收費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標準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ED4550" w:rsidRPr="00ED4550" w:rsidRDefault="00ED4550" w:rsidP="00ED4550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申請人為其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配偶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或子女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設籍本鎮六個月以上者。</w:t>
            </w:r>
          </w:p>
          <w:p w:rsidR="00ED4550" w:rsidRPr="00ED4550" w:rsidRDefault="007B45BC" w:rsidP="00ED4550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亡者曾</w:t>
            </w:r>
            <w:r w:rsidR="00ED4550" w:rsidRPr="00ED4550">
              <w:rPr>
                <w:rFonts w:ascii="標楷體" w:eastAsia="標楷體" w:hAnsi="標楷體" w:cs="新細明體"/>
                <w:kern w:val="0"/>
                <w:szCs w:val="24"/>
              </w:rPr>
              <w:t>設籍本</w:t>
            </w:r>
            <w:r w:rsidR="00ED4550"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鎮累計滿10年以上者</w:t>
            </w:r>
            <w:r w:rsidR="00ED4550" w:rsidRPr="00ED455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ED4550" w:rsidRPr="00ED4550" w:rsidRDefault="00ED4550" w:rsidP="00ED4550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配合本所遷葬計劃者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減免如附表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 xml:space="preserve">。 </w:t>
            </w:r>
          </w:p>
          <w:p w:rsidR="00ED4550" w:rsidRPr="00ED4550" w:rsidRDefault="00ED4550" w:rsidP="00ED455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低收入戶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使用本館設施，由本所指定地點及櫃位，且以一次為限，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存放年限為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；期限屆滿時本所無條件收回並應通知遺族處理，無遺族或遺族不為處理者，公告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年後依殯葬管理條例第二十八條處理。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申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請使用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，應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填具申請書並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檢附下列文件，向本所提出申請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。依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繳納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相關規費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，領取「許可證」後，憑證向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管理人員辦理進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事宜：</w:t>
            </w:r>
          </w:p>
          <w:p w:rsidR="00ED4550" w:rsidRPr="008A0030" w:rsidRDefault="00ED4550" w:rsidP="008A0030">
            <w:pPr>
              <w:widowControl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ind w:left="502" w:hanging="502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撿骨者：</w:t>
            </w:r>
            <w:r w:rsidR="008A0030" w:rsidRPr="004A5D1A">
              <w:rPr>
                <w:rFonts w:ascii="標楷體" w:eastAsia="標楷體" w:hAnsi="標楷體" w:cs="新細明體"/>
                <w:kern w:val="0"/>
              </w:rPr>
              <w:t>墓地</w:t>
            </w:r>
            <w:proofErr w:type="gramStart"/>
            <w:r w:rsidR="008A0030" w:rsidRPr="004A5D1A">
              <w:rPr>
                <w:rFonts w:ascii="標楷體" w:eastAsia="標楷體" w:hAnsi="標楷體" w:cs="新細明體" w:hint="eastAsia"/>
                <w:kern w:val="0"/>
              </w:rPr>
              <w:t>起掘許可</w:t>
            </w:r>
            <w:r w:rsidR="008A0030" w:rsidRPr="004A5D1A">
              <w:rPr>
                <w:rFonts w:ascii="標楷體" w:eastAsia="標楷體" w:hAnsi="標楷體" w:cs="新細明體"/>
                <w:kern w:val="0"/>
              </w:rPr>
              <w:t>證明</w:t>
            </w:r>
            <w:r w:rsidR="008A0030" w:rsidRPr="004A5D1A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8A0030" w:rsidRPr="004A5D1A">
              <w:rPr>
                <w:rFonts w:ascii="標楷體" w:eastAsia="標楷體" w:hAnsi="標楷體" w:cs="新細明體"/>
                <w:kern w:val="0"/>
              </w:rPr>
              <w:t>亡</w:t>
            </w:r>
            <w:proofErr w:type="gramEnd"/>
            <w:r w:rsidR="008A0030" w:rsidRPr="004A5D1A">
              <w:rPr>
                <w:rFonts w:ascii="標楷體" w:eastAsia="標楷體" w:hAnsi="標楷體" w:cs="新細明體"/>
                <w:kern w:val="0"/>
              </w:rPr>
              <w:t>者除戶戶籍謄本</w:t>
            </w:r>
            <w:r w:rsidR="008A0030" w:rsidRPr="004A5D1A">
              <w:rPr>
                <w:rFonts w:ascii="標楷體" w:eastAsia="標楷體" w:hAnsi="標楷體" w:cs="新細明體" w:hint="eastAsia"/>
                <w:kern w:val="0"/>
              </w:rPr>
              <w:t>或死亡證明書</w:t>
            </w:r>
            <w:r w:rsidR="008A0030" w:rsidRPr="004A5D1A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8A0030" w:rsidRPr="004A5D1A" w:rsidRDefault="00ED4550" w:rsidP="008A0030">
            <w:pPr>
              <w:widowControl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ind w:left="502" w:hanging="502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火化者：</w:t>
            </w:r>
            <w:r w:rsidR="008A0030" w:rsidRPr="004A5D1A">
              <w:rPr>
                <w:rFonts w:ascii="標楷體" w:eastAsia="標楷體" w:hAnsi="標楷體" w:cs="新細明體"/>
                <w:kern w:val="0"/>
              </w:rPr>
              <w:t>火化</w:t>
            </w:r>
            <w:proofErr w:type="gramStart"/>
            <w:r w:rsidR="008A0030" w:rsidRPr="004A5D1A">
              <w:rPr>
                <w:rFonts w:ascii="標楷體" w:eastAsia="標楷體" w:hAnsi="標楷體" w:cs="新細明體"/>
                <w:kern w:val="0"/>
              </w:rPr>
              <w:t>許可證</w:t>
            </w:r>
            <w:r w:rsidR="008A0030" w:rsidRPr="004A5D1A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="008A0030" w:rsidRPr="004A5D1A">
              <w:rPr>
                <w:rFonts w:ascii="標楷體" w:eastAsia="標楷體" w:hAnsi="標楷體" w:cs="新細明體"/>
                <w:kern w:val="0"/>
              </w:rPr>
              <w:t>亡者</w:t>
            </w:r>
            <w:proofErr w:type="gramEnd"/>
            <w:r w:rsidR="008A0030" w:rsidRPr="004A5D1A">
              <w:rPr>
                <w:rFonts w:ascii="標楷體" w:eastAsia="標楷體" w:hAnsi="標楷體" w:cs="新細明體"/>
                <w:kern w:val="0"/>
              </w:rPr>
              <w:t>除戶戶籍謄本</w:t>
            </w:r>
            <w:r w:rsidR="008A0030" w:rsidRPr="004A5D1A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8A0030" w:rsidRPr="004A5D1A">
              <w:rPr>
                <w:rFonts w:ascii="標楷體" w:eastAsia="標楷體" w:hAnsi="標楷體" w:cs="新細明體"/>
                <w:kern w:val="0"/>
              </w:rPr>
              <w:t>死亡證明書。</w:t>
            </w:r>
          </w:p>
          <w:p w:rsidR="00ED4550" w:rsidRPr="004A5D1A" w:rsidRDefault="00ED4550" w:rsidP="008A0030">
            <w:pPr>
              <w:widowControl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ind w:left="502" w:hanging="502"/>
              <w:rPr>
                <w:rFonts w:ascii="標楷體" w:eastAsia="標楷體" w:hAnsi="標楷體" w:cs="新細明體"/>
                <w:kern w:val="0"/>
              </w:rPr>
            </w:pPr>
            <w:r w:rsidRPr="008A0030">
              <w:rPr>
                <w:rFonts w:ascii="標楷體" w:eastAsia="標楷體" w:hAnsi="標楷體" w:cs="新細明體" w:hint="eastAsia"/>
                <w:kern w:val="0"/>
                <w:szCs w:val="24"/>
              </w:rPr>
              <w:t>神主牌:</w:t>
            </w:r>
            <w:r w:rsidRPr="004A5D1A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8A0030" w:rsidRPr="004A5D1A">
              <w:rPr>
                <w:rFonts w:ascii="標楷體" w:eastAsia="標楷體" w:hAnsi="標楷體" w:cs="新細明體" w:hint="eastAsia"/>
                <w:kern w:val="0"/>
              </w:rPr>
              <w:t>3個月內全戶戶籍謄本</w:t>
            </w:r>
            <w:proofErr w:type="gramStart"/>
            <w:r w:rsidR="008A0030" w:rsidRPr="004A5D1A">
              <w:rPr>
                <w:rFonts w:ascii="標楷體" w:eastAsia="標楷體" w:hAnsi="標楷體" w:cs="新細明體" w:hint="eastAsia"/>
                <w:kern w:val="0"/>
              </w:rPr>
              <w:t>正本及亡者</w:t>
            </w:r>
            <w:proofErr w:type="gramEnd"/>
            <w:r w:rsidR="008A0030" w:rsidRPr="004A5D1A">
              <w:rPr>
                <w:rFonts w:ascii="標楷體" w:eastAsia="標楷體" w:hAnsi="標楷體" w:cs="新細明體" w:hint="eastAsia"/>
                <w:kern w:val="0"/>
              </w:rPr>
              <w:t>除戶戶籍謄本或死亡證明書。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雙人櫃及家族櫃僅需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檢具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一位亡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者文件即可申請，但其他後入館之亡者於日後申請時，除原應檢具之文件外，另需檢附(除戶)戶籍謄本，以資證明。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凡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經核准使用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本館者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，限於取得許可證後三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月內進館，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逾期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取消其使用權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已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繳費用不予發還。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完成繳費未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進館者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，得於核准日起十四日內申請退還所繳費用八成，逾期不予發還。完成繳費未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進館者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，得於核准日起六十日內申請換位一次。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中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途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退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，已繳費用不予發還。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已進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館者中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途退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，已繳費用不予發還。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退館後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如需再行使者，應重新申請，並依規定繳納費用後辦理進館事宜。</w:t>
            </w:r>
          </w:p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使用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者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應依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內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之骨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骸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櫃或骨灰櫃尺寸大小自行準備骨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罈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十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一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本所得設置管理員一人及助理員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人，負責辦理下列事項：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5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一切設施之維護暨使用管理事項。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5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之清潔、美化、綠化等有關事項。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5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依本所核發之「許可證」指導申請人依照指定位置安放骨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罈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等事項。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5"/>
              </w:numPr>
              <w:ind w:left="502" w:hanging="5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其他必要之一切工作事項及本所交辦事項。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十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二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應備置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登記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簿冊永久保存，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並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登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載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下列事項：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6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骨灰(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骸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)存放單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位編號。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6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存放日期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6"/>
              </w:numPr>
              <w:ind w:left="502" w:hanging="502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亡者之姓名、性別、出生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地及生死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年月日。</w:t>
            </w:r>
          </w:p>
          <w:p w:rsidR="00ED4550" w:rsidRPr="00ED4550" w:rsidRDefault="00ED4550" w:rsidP="00ED4550">
            <w:pPr>
              <w:widowControl/>
              <w:numPr>
                <w:ilvl w:val="0"/>
                <w:numId w:val="6"/>
              </w:numPr>
              <w:ind w:left="502" w:hanging="50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存放者之姓名、國民身分證統一編號、出生地、住址與通訊處及其與亡者之關係。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十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存放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之骨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罈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如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因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天災或人力無法抗拒之因素而損毀，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本所概不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負賠償責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任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十四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內嚴禁煙火，一律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不得於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內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燃放香、燭、炮、金紙等，有燃放之必要時，應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於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指定區域內燃放，以確保公共安全。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十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凡進入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館內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追思祭拜或參觀者，應先向管理人員辦妥登記手續。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十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六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內之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櫃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位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骨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罈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內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，如發現藏有違禁物品情事，由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存放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人負法律責任。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十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七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開放時間為每日上午八時至下午五時，除春節休館外，其餘全年無休，非開放時間應經許可始得進入。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十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八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本館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每年於春、秋二</w:t>
            </w:r>
            <w:proofErr w:type="gramStart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季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擇日</w:t>
            </w:r>
            <w:proofErr w:type="gramEnd"/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舉行祭拜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追思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法會。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第 十九 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本自治條例未規定之其他管理事項，其管理要點由本所另定之。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二十 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違反本自治條例之規定者，得視實際情形分別依照殯葬管理條例及其他相關法令之規定辦理。</w:t>
            </w:r>
          </w:p>
        </w:tc>
      </w:tr>
      <w:tr w:rsidR="00ED4550" w:rsidRPr="00ED4550" w:rsidTr="00E6194D">
        <w:trPr>
          <w:trHeight w:val="315"/>
          <w:tblCellSpacing w:w="15" w:type="dxa"/>
          <w:jc w:val="center"/>
        </w:trPr>
        <w:tc>
          <w:tcPr>
            <w:tcW w:w="703" w:type="pct"/>
          </w:tcPr>
          <w:p w:rsidR="00ED4550" w:rsidRPr="00ED4550" w:rsidRDefault="00ED4550" w:rsidP="00ED455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第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十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條</w:t>
            </w:r>
          </w:p>
        </w:tc>
        <w:tc>
          <w:tcPr>
            <w:tcW w:w="4254" w:type="pct"/>
            <w:vAlign w:val="center"/>
          </w:tcPr>
          <w:p w:rsidR="00ED4550" w:rsidRPr="00ED4550" w:rsidRDefault="00ED4550" w:rsidP="00ED455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/>
                <w:kern w:val="0"/>
                <w:szCs w:val="24"/>
              </w:rPr>
              <w:t>本自治條例自公布日施行。</w:t>
            </w:r>
          </w:p>
        </w:tc>
      </w:tr>
    </w:tbl>
    <w:p w:rsidR="00ED4550" w:rsidRPr="004A5D1A" w:rsidRDefault="00ED4550" w:rsidP="00ED4550">
      <w:pPr>
        <w:rPr>
          <w:rFonts w:ascii="標楷體" w:eastAsia="標楷體" w:hAnsi="標楷體" w:cs="Times New Roman"/>
          <w:strike/>
          <w:szCs w:val="24"/>
        </w:rPr>
      </w:pPr>
      <w:r w:rsidRPr="004A5D1A">
        <w:rPr>
          <w:rFonts w:ascii="標楷體" w:eastAsia="標楷體" w:hAnsi="標楷體" w:cs="Times New Roman" w:hint="eastAsia"/>
          <w:sz w:val="28"/>
          <w:szCs w:val="28"/>
        </w:rPr>
        <w:t>附表</w:t>
      </w:r>
    </w:p>
    <w:p w:rsidR="00ED4550" w:rsidRPr="00ED4550" w:rsidRDefault="00ED4550" w:rsidP="00ED4550">
      <w:pPr>
        <w:rPr>
          <w:rFonts w:ascii="標楷體" w:eastAsia="標楷體" w:hAnsi="標楷體" w:cs="Times New Roman"/>
          <w:szCs w:val="24"/>
        </w:rPr>
      </w:pPr>
      <w:r w:rsidRPr="00ED4550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</w:t>
      </w:r>
      <w:r w:rsidRPr="00ED4550">
        <w:rPr>
          <w:rFonts w:ascii="標楷體" w:eastAsia="標楷體" w:hAnsi="標楷體" w:cs="Times New Roman" w:hint="eastAsia"/>
          <w:szCs w:val="24"/>
        </w:rPr>
        <w:t xml:space="preserve">         單位：新台幣(元)</w:t>
      </w:r>
    </w:p>
    <w:tbl>
      <w:tblPr>
        <w:tblW w:w="9227" w:type="dxa"/>
        <w:jc w:val="center"/>
        <w:tblCellMar>
          <w:left w:w="28" w:type="dxa"/>
          <w:right w:w="28" w:type="dxa"/>
        </w:tblCellMar>
        <w:tblLook w:val="0000"/>
      </w:tblPr>
      <w:tblGrid>
        <w:gridCol w:w="1111"/>
        <w:gridCol w:w="952"/>
        <w:gridCol w:w="1135"/>
        <w:gridCol w:w="1317"/>
        <w:gridCol w:w="1276"/>
        <w:gridCol w:w="1276"/>
        <w:gridCol w:w="1132"/>
        <w:gridCol w:w="1028"/>
      </w:tblGrid>
      <w:tr w:rsidR="00ED4550" w:rsidRPr="00ED4550" w:rsidTr="00573DF0">
        <w:trPr>
          <w:trHeight w:val="488"/>
          <w:jc w:val="center"/>
        </w:trPr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b/>
                <w:kern w:val="0"/>
              </w:rPr>
              <w:t xml:space="preserve">新竹縣竹東鎮生命紀念館使用規費標準表                                                               </w:t>
            </w:r>
          </w:p>
        </w:tc>
      </w:tr>
      <w:tr w:rsidR="00ED4550" w:rsidRPr="00ED4550" w:rsidTr="00573DF0">
        <w:trPr>
          <w:trHeight w:val="411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設施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神主牌</w:t>
            </w:r>
          </w:p>
        </w:tc>
        <w:tc>
          <w:tcPr>
            <w:tcW w:w="6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納骨灰(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骸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ED4550" w:rsidRPr="00ED4550" w:rsidTr="00573DF0">
        <w:trPr>
          <w:trHeight w:val="275"/>
          <w:jc w:val="center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樓別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特區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一般區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骨骸櫃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骨灰櫃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雙人櫃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家族櫃</w:t>
            </w:r>
          </w:p>
        </w:tc>
      </w:tr>
      <w:tr w:rsidR="00ED4550" w:rsidRPr="00ED4550" w:rsidTr="00573DF0">
        <w:trPr>
          <w:trHeight w:val="211"/>
          <w:jc w:val="center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6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人櫃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12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人櫃</w:t>
            </w:r>
            <w:proofErr w:type="gramEnd"/>
          </w:p>
        </w:tc>
      </w:tr>
      <w:tr w:rsidR="00ED4550" w:rsidRPr="00ED4550" w:rsidTr="00573DF0">
        <w:trPr>
          <w:trHeight w:val="41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地下室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四萬五千元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550" w:rsidRPr="00ED4550" w:rsidTr="00573DF0">
        <w:trPr>
          <w:trHeight w:val="264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二樓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三萬元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4A5D1A" w:rsidRDefault="009945D0" w:rsidP="009945D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A5D1A">
              <w:rPr>
                <w:rFonts w:ascii="標楷體" w:eastAsia="標楷體" w:hAnsi="標楷體" w:cs="新細明體" w:hint="eastAsia"/>
                <w:kern w:val="0"/>
              </w:rPr>
              <w:t>六萬元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spacing w:line="300" w:lineRule="exact"/>
              <w:ind w:left="-1254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550" w:rsidRPr="00ED4550" w:rsidTr="00573DF0">
        <w:trPr>
          <w:trHeight w:val="327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三樓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4A5D1A" w:rsidRDefault="009945D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A5D1A">
              <w:rPr>
                <w:rFonts w:ascii="標楷體" w:eastAsia="標楷體" w:hAnsi="標楷體" w:cs="新細明體" w:hint="eastAsia"/>
                <w:kern w:val="0"/>
              </w:rPr>
              <w:t>三萬五千元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七萬元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三十萬元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六十萬元</w:t>
            </w:r>
          </w:p>
        </w:tc>
      </w:tr>
      <w:tr w:rsidR="00ED4550" w:rsidRPr="00ED4550" w:rsidTr="00573DF0">
        <w:trPr>
          <w:trHeight w:val="238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五樓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550" w:rsidRPr="00ED4550" w:rsidTr="00573DF0">
        <w:trPr>
          <w:trHeight w:val="280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六樓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三萬元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一萬</w:t>
            </w:r>
          </w:p>
          <w:p w:rsidR="00ED4550" w:rsidRPr="00ED4550" w:rsidRDefault="00A97AE6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 w:rsidRPr="004A5D1A">
              <w:rPr>
                <w:rFonts w:ascii="標楷體" w:eastAsia="標楷體" w:hAnsi="標楷體" w:cs="新細明體" w:hint="eastAsia"/>
                <w:kern w:val="0"/>
              </w:rPr>
              <w:t>千</w:t>
            </w:r>
            <w:r w:rsidR="00ED4550" w:rsidRPr="00ED4550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0" w:rsidRPr="00ED4550" w:rsidRDefault="00ED4550" w:rsidP="00ED45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550" w:rsidRPr="00ED4550" w:rsidTr="00573DF0">
        <w:trPr>
          <w:trHeight w:val="702"/>
          <w:jc w:val="center"/>
        </w:trPr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550" w:rsidRPr="00ED4550" w:rsidRDefault="00ED4550" w:rsidP="00594B05">
            <w:pPr>
              <w:widowControl/>
              <w:spacing w:line="29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一、骨灰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骸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Pr="00ED4550">
              <w:rPr>
                <w:rFonts w:ascii="標楷體" w:eastAsia="標楷體" w:hAnsi="標楷體" w:cs="新細明體" w:hint="eastAsia"/>
                <w:color w:val="000000"/>
                <w:kern w:val="0"/>
              </w:rPr>
              <w:t>櫃：</w:t>
            </w:r>
            <w:r w:rsidRPr="00ED4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非設籍本鎮之亡者，除本條例另有規定外，以本表之二點五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倍</w:t>
            </w:r>
            <w:proofErr w:type="gramEnd"/>
            <w:r w:rsidRPr="00ED45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計收。</w:t>
            </w:r>
          </w:p>
          <w:p w:rsidR="00ED4550" w:rsidRPr="00ED4550" w:rsidRDefault="00ED4550" w:rsidP="00594B05">
            <w:pPr>
              <w:spacing w:line="290" w:lineRule="exact"/>
              <w:rPr>
                <w:rFonts w:ascii="標楷體" w:eastAsia="標楷體" w:hAnsi="標楷體" w:cs="Times New Roman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   </w:t>
            </w:r>
            <w:r w:rsidRPr="00ED4550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</w:rPr>
              <w:t xml:space="preserve">) </w:t>
            </w:r>
            <w:proofErr w:type="gramStart"/>
            <w:r w:rsidRPr="00ED4550">
              <w:rPr>
                <w:rFonts w:ascii="標楷體" w:eastAsia="標楷體" w:hAnsi="標楷體" w:cs="Times New Roman" w:hint="eastAsia"/>
                <w:szCs w:val="24"/>
              </w:rPr>
              <w:t>選位費及換位費</w:t>
            </w:r>
            <w:proofErr w:type="gramEnd"/>
            <w:r w:rsidRPr="00ED4550">
              <w:rPr>
                <w:rFonts w:ascii="標楷體" w:eastAsia="標楷體" w:hAnsi="標楷體" w:cs="Times New Roman" w:hint="eastAsia"/>
                <w:szCs w:val="24"/>
              </w:rPr>
              <w:t>：不分樓別，</w:t>
            </w:r>
            <w:proofErr w:type="gramStart"/>
            <w:r w:rsidRPr="00ED4550">
              <w:rPr>
                <w:rFonts w:ascii="標楷體" w:eastAsia="標楷體" w:hAnsi="標楷體" w:cs="Times New Roman" w:hint="eastAsia"/>
                <w:szCs w:val="24"/>
              </w:rPr>
              <w:t>每單櫃加收</w:t>
            </w:r>
            <w:proofErr w:type="gramEnd"/>
            <w:r w:rsidRPr="00ED4550">
              <w:rPr>
                <w:rFonts w:ascii="標楷體" w:eastAsia="標楷體" w:hAnsi="標楷體" w:cs="Times New Roman" w:hint="eastAsia"/>
                <w:szCs w:val="24"/>
              </w:rPr>
              <w:t>一萬元。 (雙</w:t>
            </w:r>
            <w:proofErr w:type="gramStart"/>
            <w:r w:rsidRPr="00ED4550">
              <w:rPr>
                <w:rFonts w:ascii="標楷體" w:eastAsia="標楷體" w:hAnsi="標楷體" w:cs="Times New Roman" w:hint="eastAsia"/>
                <w:szCs w:val="24"/>
              </w:rPr>
              <w:t>人櫃以兩櫃</w:t>
            </w:r>
            <w:proofErr w:type="gramEnd"/>
            <w:r w:rsidRPr="00ED4550">
              <w:rPr>
                <w:rFonts w:ascii="標楷體" w:eastAsia="標楷體" w:hAnsi="標楷體" w:cs="Times New Roman" w:hint="eastAsia"/>
                <w:szCs w:val="24"/>
              </w:rPr>
              <w:t>位計價，</w:t>
            </w:r>
          </w:p>
          <w:p w:rsidR="00ED4550" w:rsidRPr="00ED4550" w:rsidRDefault="00ED4550" w:rsidP="00594B05">
            <w:pPr>
              <w:spacing w:line="290" w:lineRule="exact"/>
              <w:ind w:left="480"/>
              <w:rPr>
                <w:rFonts w:ascii="標楷體" w:eastAsia="標楷體" w:hAnsi="標楷體" w:cs="Times New Roman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  <w:r w:rsidRPr="00ED4550">
              <w:rPr>
                <w:rFonts w:ascii="標楷體" w:eastAsia="標楷體" w:hAnsi="標楷體" w:cs="Times New Roman" w:hint="eastAsia"/>
                <w:szCs w:val="24"/>
              </w:rPr>
              <w:t>家族櫃以六櫃位及十二櫃位計價)</w:t>
            </w:r>
          </w:p>
          <w:p w:rsidR="00ED4550" w:rsidRPr="00ED4550" w:rsidRDefault="00ED4550" w:rsidP="00594B05">
            <w:pPr>
              <w:spacing w:line="290" w:lineRule="exact"/>
              <w:ind w:left="480"/>
              <w:rPr>
                <w:rFonts w:ascii="標楷體" w:eastAsia="標楷體" w:hAnsi="標楷體" w:cs="Times New Roman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 xml:space="preserve">(二) </w:t>
            </w:r>
            <w:r w:rsidRPr="00ED4550">
              <w:rPr>
                <w:rFonts w:ascii="標楷體" w:eastAsia="標楷體" w:hAnsi="標楷體" w:cs="Times New Roman" w:hint="eastAsia"/>
                <w:szCs w:val="24"/>
              </w:rPr>
              <w:t>配合本所遷葬計畫者減免二千五百元。</w:t>
            </w:r>
          </w:p>
          <w:p w:rsidR="00ED4550" w:rsidRPr="00ED4550" w:rsidRDefault="00ED4550" w:rsidP="00594B05">
            <w:pPr>
              <w:spacing w:line="290" w:lineRule="exact"/>
              <w:ind w:left="480"/>
              <w:rPr>
                <w:rFonts w:ascii="標楷體" w:eastAsia="標楷體" w:hAnsi="標楷體" w:cs="Times New Roman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 xml:space="preserve">(三) </w:t>
            </w:r>
            <w:r w:rsidRPr="00ED4550">
              <w:rPr>
                <w:rFonts w:ascii="標楷體" w:eastAsia="標楷體" w:hAnsi="標楷體" w:cs="Times New Roman" w:hint="eastAsia"/>
                <w:szCs w:val="24"/>
              </w:rPr>
              <w:t>骨灰(</w:t>
            </w:r>
            <w:proofErr w:type="gramStart"/>
            <w:r w:rsidRPr="00ED4550">
              <w:rPr>
                <w:rFonts w:ascii="標楷體" w:eastAsia="標楷體" w:hAnsi="標楷體" w:cs="Times New Roman" w:hint="eastAsia"/>
                <w:szCs w:val="24"/>
              </w:rPr>
              <w:t>骸</w:t>
            </w:r>
            <w:proofErr w:type="gramEnd"/>
            <w:r w:rsidRPr="00ED4550">
              <w:rPr>
                <w:rFonts w:ascii="標楷體" w:eastAsia="標楷體" w:hAnsi="標楷體" w:cs="Times New Roman" w:hint="eastAsia"/>
                <w:szCs w:val="24"/>
              </w:rPr>
              <w:t>)櫃</w:t>
            </w:r>
            <w:r w:rsidRPr="00ED4550">
              <w:rPr>
                <w:rFonts w:ascii="標楷體" w:eastAsia="標楷體" w:hAnsi="標楷體" w:cs="Times New Roman"/>
                <w:szCs w:val="24"/>
              </w:rPr>
              <w:t>、</w:t>
            </w:r>
            <w:proofErr w:type="gramStart"/>
            <w:r w:rsidRPr="00ED4550">
              <w:rPr>
                <w:rFonts w:ascii="標楷體" w:eastAsia="標楷體" w:hAnsi="標楷體" w:cs="Times New Roman" w:hint="eastAsia"/>
                <w:szCs w:val="24"/>
              </w:rPr>
              <w:t>雙人櫃及</w:t>
            </w:r>
            <w:proofErr w:type="gramEnd"/>
            <w:r w:rsidRPr="00ED4550">
              <w:rPr>
                <w:rFonts w:ascii="標楷體" w:eastAsia="標楷體" w:hAnsi="標楷體" w:cs="Times New Roman" w:hint="eastAsia"/>
                <w:szCs w:val="24"/>
              </w:rPr>
              <w:t>家族櫃，中途</w:t>
            </w:r>
            <w:proofErr w:type="gramStart"/>
            <w:r w:rsidRPr="00ED4550">
              <w:rPr>
                <w:rFonts w:ascii="標楷體" w:eastAsia="標楷體" w:hAnsi="標楷體" w:cs="Times New Roman" w:hint="eastAsia"/>
                <w:szCs w:val="24"/>
              </w:rPr>
              <w:t>退館者</w:t>
            </w:r>
            <w:proofErr w:type="gramEnd"/>
            <w:r w:rsidRPr="00ED4550">
              <w:rPr>
                <w:rFonts w:ascii="標楷體" w:eastAsia="標楷體" w:hAnsi="標楷體" w:cs="Times New Roman" w:hint="eastAsia"/>
                <w:szCs w:val="24"/>
              </w:rPr>
              <w:t>，已繳費用不予發還並不得轉</w:t>
            </w:r>
            <w:r w:rsidRPr="00ED4550">
              <w:rPr>
                <w:rFonts w:ascii="標楷體" w:eastAsia="標楷體" w:hAnsi="標楷體" w:cs="新細明體" w:hint="eastAsia"/>
                <w:kern w:val="0"/>
              </w:rPr>
              <w:t>賣。</w:t>
            </w:r>
          </w:p>
          <w:p w:rsidR="00ED4550" w:rsidRPr="00ED4550" w:rsidRDefault="00ED4550" w:rsidP="00594B05">
            <w:pPr>
              <w:spacing w:line="290" w:lineRule="exact"/>
              <w:ind w:left="480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(四) 骨灰(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骸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</w:rPr>
              <w:t>)櫃第一、二、七層減免三千元，雙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人櫃第一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</w:rPr>
              <w:t>、二、七層減免四千元。</w:t>
            </w:r>
          </w:p>
          <w:p w:rsidR="00ED4550" w:rsidRPr="00ED4550" w:rsidRDefault="00ED4550" w:rsidP="00594B05">
            <w:pPr>
              <w:widowControl/>
              <w:spacing w:line="290" w:lineRule="exact"/>
              <w:rPr>
                <w:rFonts w:ascii="標楷體" w:eastAsia="標楷體" w:hAnsi="標楷體" w:cs="Times New Roman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color w:val="FF0000"/>
                <w:kern w:val="0"/>
              </w:rPr>
              <w:t xml:space="preserve"> </w:t>
            </w:r>
            <w:r w:rsidRPr="00ED4550">
              <w:rPr>
                <w:rFonts w:ascii="標楷體" w:eastAsia="標楷體" w:hAnsi="標楷體" w:cs="新細明體" w:hint="eastAsia"/>
                <w:kern w:val="0"/>
              </w:rPr>
              <w:t>二、神主牌：設籍</w:t>
            </w:r>
            <w:r w:rsidRPr="00ED4550">
              <w:rPr>
                <w:rFonts w:ascii="標楷體" w:eastAsia="標楷體" w:hAnsi="標楷體" w:cs="Times New Roman" w:hint="eastAsia"/>
                <w:szCs w:val="24"/>
              </w:rPr>
              <w:t>本縣</w:t>
            </w:r>
            <w:proofErr w:type="gramStart"/>
            <w:r w:rsidRPr="00ED4550">
              <w:rPr>
                <w:rFonts w:ascii="標楷體" w:eastAsia="標楷體" w:hAnsi="標楷體" w:cs="Times New Roman" w:hint="eastAsia"/>
                <w:szCs w:val="24"/>
              </w:rPr>
              <w:t>他鄉(</w:t>
            </w:r>
            <w:proofErr w:type="gramEnd"/>
            <w:r w:rsidRPr="00ED4550">
              <w:rPr>
                <w:rFonts w:ascii="標楷體" w:eastAsia="標楷體" w:hAnsi="標楷體" w:cs="Times New Roman" w:hint="eastAsia"/>
                <w:szCs w:val="24"/>
              </w:rPr>
              <w:t>鎮、市)之亡者，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以本表之一點五</w:t>
            </w:r>
            <w:proofErr w:type="gramStart"/>
            <w:r w:rsidRPr="00ED4550">
              <w:rPr>
                <w:rFonts w:ascii="標楷體" w:eastAsia="標楷體" w:hAnsi="標楷體" w:cs="Times New Roman" w:hint="eastAsia"/>
                <w:szCs w:val="24"/>
              </w:rPr>
              <w:t>倍</w:t>
            </w:r>
            <w:proofErr w:type="gramEnd"/>
            <w:r w:rsidRPr="00ED4550">
              <w:rPr>
                <w:rFonts w:ascii="標楷體" w:eastAsia="標楷體" w:hAnsi="標楷體" w:cs="Times New Roman" w:hint="eastAsia"/>
                <w:szCs w:val="24"/>
              </w:rPr>
              <w:t>計收；非設籍本縣之亡</w:t>
            </w:r>
          </w:p>
          <w:p w:rsidR="00ED4550" w:rsidRPr="00ED4550" w:rsidRDefault="00ED4550" w:rsidP="00594B05">
            <w:pPr>
              <w:widowControl/>
              <w:spacing w:line="29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Times New Roman" w:hint="eastAsia"/>
                <w:szCs w:val="24"/>
              </w:rPr>
              <w:t xml:space="preserve">             者，</w:t>
            </w:r>
            <w:r w:rsidRPr="00ED4550">
              <w:rPr>
                <w:rFonts w:ascii="標楷體" w:eastAsia="標楷體" w:hAnsi="標楷體" w:cs="新細明體" w:hint="eastAsia"/>
                <w:kern w:val="0"/>
                <w:szCs w:val="24"/>
              </w:rPr>
              <w:t>除本條例另有規定外，以本表之</w:t>
            </w:r>
            <w:r w:rsidRPr="00ED4550">
              <w:rPr>
                <w:rFonts w:ascii="標楷體" w:eastAsia="標楷體" w:hAnsi="標楷體" w:cs="Times New Roman" w:hint="eastAsia"/>
                <w:szCs w:val="24"/>
              </w:rPr>
              <w:t>二倍計收。</w:t>
            </w:r>
          </w:p>
          <w:p w:rsidR="00ED4550" w:rsidRPr="00ED4550" w:rsidRDefault="00ED4550" w:rsidP="00594B05">
            <w:pPr>
              <w:spacing w:line="290" w:lineRule="exact"/>
              <w:ind w:leftChars="200" w:left="1080" w:hangingChars="250" w:hanging="600"/>
              <w:rPr>
                <w:rFonts w:ascii="標楷體" w:eastAsia="標楷體" w:hAnsi="標楷體" w:cs="新細明體"/>
                <w:kern w:val="0"/>
              </w:rPr>
            </w:pPr>
            <w:r w:rsidRPr="00ED4550"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</w:rPr>
              <w:t>) 神主牌分為特區(地藏王菩薩左右兩側)及一般區，中途</w:t>
            </w:r>
            <w:proofErr w:type="gramStart"/>
            <w:r w:rsidRPr="00ED4550">
              <w:rPr>
                <w:rFonts w:ascii="標楷體" w:eastAsia="標楷體" w:hAnsi="標楷體" w:cs="新細明體" w:hint="eastAsia"/>
                <w:kern w:val="0"/>
              </w:rPr>
              <w:t>退館者</w:t>
            </w:r>
            <w:proofErr w:type="gramEnd"/>
            <w:r w:rsidRPr="00ED4550">
              <w:rPr>
                <w:rFonts w:ascii="標楷體" w:eastAsia="標楷體" w:hAnsi="標楷體" w:cs="新細明體" w:hint="eastAsia"/>
                <w:kern w:val="0"/>
              </w:rPr>
              <w:t>，已繳費用不予發還並不得轉賣。</w:t>
            </w:r>
          </w:p>
          <w:p w:rsidR="00ED4550" w:rsidRPr="009945D0" w:rsidRDefault="00ED4550" w:rsidP="00594B05">
            <w:pPr>
              <w:widowControl/>
              <w:spacing w:line="29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D4550">
              <w:rPr>
                <w:rFonts w:ascii="標楷體" w:eastAsia="標楷體" w:hAnsi="標楷體" w:cs="新細明體" w:hint="eastAsia"/>
                <w:color w:val="C00000"/>
                <w:kern w:val="0"/>
                <w:szCs w:val="24"/>
              </w:rPr>
              <w:t xml:space="preserve">    </w:t>
            </w:r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(二) </w:t>
            </w:r>
            <w:proofErr w:type="gramStart"/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選位費及換位費</w:t>
            </w:r>
            <w:proofErr w:type="gramEnd"/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：每牌位加收五千元。</w:t>
            </w:r>
          </w:p>
          <w:p w:rsidR="00ED4550" w:rsidRPr="009945D0" w:rsidRDefault="00ED4550" w:rsidP="00594B05">
            <w:pPr>
              <w:widowControl/>
              <w:spacing w:line="290" w:lineRule="exact"/>
              <w:ind w:leftChars="200" w:left="1080" w:hangingChars="250" w:hanging="6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(三) 神</w:t>
            </w:r>
            <w:proofErr w:type="gramStart"/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主牌由本</w:t>
            </w:r>
            <w:proofErr w:type="gramEnd"/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所提供(正面由本所免費雕刻1次)，安</w:t>
            </w:r>
            <w:proofErr w:type="gramStart"/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奉後需加奉祀者</w:t>
            </w:r>
            <w:proofErr w:type="gramEnd"/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，每次繳交六百元。</w:t>
            </w:r>
          </w:p>
          <w:p w:rsidR="00ED4550" w:rsidRPr="009945D0" w:rsidRDefault="00ED4550" w:rsidP="00594B05">
            <w:pPr>
              <w:widowControl/>
              <w:spacing w:line="290" w:lineRule="exact"/>
              <w:ind w:leftChars="200" w:left="1080" w:hangingChars="250" w:hanging="6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(四) 使用年限:以15年為1期，原位置期滿有優先承購權，逾期依第四條規定辦理，一次購滿4期者得永久使用。</w:t>
            </w:r>
            <w:bookmarkStart w:id="0" w:name="_GoBack"/>
            <w:bookmarkEnd w:id="0"/>
          </w:p>
          <w:p w:rsidR="00ED4550" w:rsidRPr="009945D0" w:rsidRDefault="00ED4550" w:rsidP="00594B05">
            <w:pPr>
              <w:widowControl/>
              <w:spacing w:line="29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三、各項證明及文件補發費用二百元。</w:t>
            </w:r>
          </w:p>
          <w:p w:rsidR="00ED4550" w:rsidRPr="00ED4550" w:rsidRDefault="00ED4550" w:rsidP="00594B05">
            <w:pPr>
              <w:widowControl/>
              <w:spacing w:line="290" w:lineRule="exact"/>
              <w:ind w:left="600" w:hangingChars="250" w:hanging="6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四、本館</w:t>
            </w:r>
            <w:proofErr w:type="gramStart"/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場地除入塔</w:t>
            </w:r>
            <w:proofErr w:type="gramEnd"/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法事外，「做七、百日、對年及其他祭祀」，使用費</w:t>
            </w:r>
            <w:r w:rsidR="00735AB7"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1小時內</w:t>
            </w:r>
            <w:proofErr w:type="gramStart"/>
            <w:r w:rsidR="00735AB7"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proofErr w:type="gramEnd"/>
            <w:r w:rsidR="00735AB7"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百元，每增加1小時加收二百元</w:t>
            </w:r>
            <w:r w:rsidRPr="009945D0">
              <w:rPr>
                <w:rFonts w:ascii="標楷體" w:eastAsia="標楷體" w:hAnsi="標楷體" w:cs="新細明體" w:hint="eastAsia"/>
                <w:kern w:val="0"/>
                <w:szCs w:val="24"/>
              </w:rPr>
              <w:t>，不足一小時者以一小時計算。</w:t>
            </w:r>
          </w:p>
        </w:tc>
      </w:tr>
    </w:tbl>
    <w:p w:rsidR="006A6943" w:rsidRPr="00ED4550" w:rsidRDefault="006A6943" w:rsidP="00594B05"/>
    <w:sectPr w:rsidR="006A6943" w:rsidRPr="00ED4550" w:rsidSect="00573DF0">
      <w:footerReference w:type="default" r:id="rId7"/>
      <w:pgSz w:w="11906" w:h="16838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0" w:rsidRDefault="00573DF0">
      <w:r>
        <w:separator/>
      </w:r>
    </w:p>
  </w:endnote>
  <w:endnote w:type="continuationSeparator" w:id="0">
    <w:p w:rsidR="00573DF0" w:rsidRDefault="00573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F0" w:rsidRDefault="00573DF0">
    <w:pPr>
      <w:pStyle w:val="a3"/>
      <w:jc w:val="center"/>
    </w:pPr>
    <w:fldSimple w:instr="PAGE   \* MERGEFORMAT">
      <w:r w:rsidR="003F4782" w:rsidRPr="003F4782">
        <w:rPr>
          <w:noProof/>
          <w:lang w:val="zh-TW"/>
        </w:rPr>
        <w:t>1</w:t>
      </w:r>
    </w:fldSimple>
  </w:p>
  <w:p w:rsidR="00573DF0" w:rsidRDefault="00573D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0" w:rsidRDefault="00573DF0">
      <w:r>
        <w:separator/>
      </w:r>
    </w:p>
  </w:footnote>
  <w:footnote w:type="continuationSeparator" w:id="0">
    <w:p w:rsidR="00573DF0" w:rsidRDefault="00573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13E"/>
    <w:multiLevelType w:val="hybridMultilevel"/>
    <w:tmpl w:val="652A82C8"/>
    <w:lvl w:ilvl="0" w:tplc="317483AE">
      <w:start w:val="1"/>
      <w:numFmt w:val="taiwaneseCountingThousand"/>
      <w:lvlText w:val="(%1)"/>
      <w:lvlJc w:val="left"/>
      <w:pPr>
        <w:ind w:left="1443" w:hanging="480"/>
      </w:pPr>
    </w:lvl>
    <w:lvl w:ilvl="1" w:tplc="317483AE">
      <w:start w:val="1"/>
      <w:numFmt w:val="taiwaneseCountingThousand"/>
      <w:lvlText w:val="(%2)"/>
      <w:lvlJc w:val="left"/>
      <w:pPr>
        <w:ind w:left="1188" w:hanging="480"/>
      </w:pPr>
    </w:lvl>
    <w:lvl w:ilvl="2" w:tplc="0409001B">
      <w:start w:val="1"/>
      <w:numFmt w:val="lowerRoman"/>
      <w:lvlText w:val="%3."/>
      <w:lvlJc w:val="right"/>
      <w:pPr>
        <w:ind w:left="2403" w:hanging="480"/>
      </w:pPr>
    </w:lvl>
    <w:lvl w:ilvl="3" w:tplc="0409000F">
      <w:start w:val="1"/>
      <w:numFmt w:val="decimal"/>
      <w:lvlText w:val="%4."/>
      <w:lvlJc w:val="left"/>
      <w:pPr>
        <w:ind w:left="2883" w:hanging="480"/>
      </w:pPr>
    </w:lvl>
    <w:lvl w:ilvl="4" w:tplc="04090019">
      <w:start w:val="1"/>
      <w:numFmt w:val="ideographTraditional"/>
      <w:lvlText w:val="%5、"/>
      <w:lvlJc w:val="left"/>
      <w:pPr>
        <w:ind w:left="3363" w:hanging="480"/>
      </w:pPr>
    </w:lvl>
    <w:lvl w:ilvl="5" w:tplc="0409001B">
      <w:start w:val="1"/>
      <w:numFmt w:val="lowerRoman"/>
      <w:lvlText w:val="%6."/>
      <w:lvlJc w:val="right"/>
      <w:pPr>
        <w:ind w:left="3843" w:hanging="480"/>
      </w:pPr>
    </w:lvl>
    <w:lvl w:ilvl="6" w:tplc="0409000F">
      <w:start w:val="1"/>
      <w:numFmt w:val="decimal"/>
      <w:lvlText w:val="%7."/>
      <w:lvlJc w:val="left"/>
      <w:pPr>
        <w:ind w:left="4323" w:hanging="480"/>
      </w:pPr>
    </w:lvl>
    <w:lvl w:ilvl="7" w:tplc="04090019">
      <w:start w:val="1"/>
      <w:numFmt w:val="ideographTraditional"/>
      <w:lvlText w:val="%8、"/>
      <w:lvlJc w:val="left"/>
      <w:pPr>
        <w:ind w:left="4803" w:hanging="480"/>
      </w:pPr>
    </w:lvl>
    <w:lvl w:ilvl="8" w:tplc="0409001B">
      <w:start w:val="1"/>
      <w:numFmt w:val="lowerRoman"/>
      <w:lvlText w:val="%9."/>
      <w:lvlJc w:val="right"/>
      <w:pPr>
        <w:ind w:left="5283" w:hanging="480"/>
      </w:pPr>
    </w:lvl>
  </w:abstractNum>
  <w:abstractNum w:abstractNumId="1">
    <w:nsid w:val="1BAA0954"/>
    <w:multiLevelType w:val="hybridMultilevel"/>
    <w:tmpl w:val="DA5C82F6"/>
    <w:lvl w:ilvl="0" w:tplc="317483AE">
      <w:start w:val="1"/>
      <w:numFmt w:val="taiwaneseCountingThousand"/>
      <w:lvlText w:val="(%1)"/>
      <w:lvlJc w:val="left"/>
      <w:pPr>
        <w:ind w:left="1188" w:hanging="480"/>
      </w:pPr>
    </w:lvl>
    <w:lvl w:ilvl="1" w:tplc="94CCEE48">
      <w:start w:val="1"/>
      <w:numFmt w:val="taiwaneseCountingThousand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4CC14D3D"/>
    <w:multiLevelType w:val="hybridMultilevel"/>
    <w:tmpl w:val="32681628"/>
    <w:lvl w:ilvl="0" w:tplc="6E60D6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783E2C"/>
    <w:multiLevelType w:val="hybridMultilevel"/>
    <w:tmpl w:val="575E01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F8E970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100860"/>
    <w:multiLevelType w:val="hybridMultilevel"/>
    <w:tmpl w:val="32681628"/>
    <w:lvl w:ilvl="0" w:tplc="6E60D6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5C0326"/>
    <w:multiLevelType w:val="hybridMultilevel"/>
    <w:tmpl w:val="67105BB0"/>
    <w:lvl w:ilvl="0" w:tplc="C0D09B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22433B"/>
    <w:multiLevelType w:val="hybridMultilevel"/>
    <w:tmpl w:val="F6DCEF5A"/>
    <w:lvl w:ilvl="0" w:tplc="317483AE">
      <w:start w:val="1"/>
      <w:numFmt w:val="taiwaneseCountingThousand"/>
      <w:lvlText w:val="(%1)"/>
      <w:lvlJc w:val="left"/>
      <w:pPr>
        <w:ind w:left="1680" w:hanging="480"/>
      </w:pPr>
    </w:lvl>
    <w:lvl w:ilvl="1" w:tplc="317483AE">
      <w:start w:val="1"/>
      <w:numFmt w:val="taiwaneseCountingThousand"/>
      <w:lvlText w:val="(%2)"/>
      <w:lvlJc w:val="left"/>
      <w:pPr>
        <w:ind w:left="1188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550"/>
    <w:rsid w:val="00174B90"/>
    <w:rsid w:val="001F68C3"/>
    <w:rsid w:val="002A4295"/>
    <w:rsid w:val="00351B8A"/>
    <w:rsid w:val="003F4782"/>
    <w:rsid w:val="004A5D1A"/>
    <w:rsid w:val="004D5AB6"/>
    <w:rsid w:val="00573DF0"/>
    <w:rsid w:val="00594B05"/>
    <w:rsid w:val="006A6943"/>
    <w:rsid w:val="006C4083"/>
    <w:rsid w:val="00703A76"/>
    <w:rsid w:val="00735AB7"/>
    <w:rsid w:val="007B45BC"/>
    <w:rsid w:val="00894B9D"/>
    <w:rsid w:val="008A0030"/>
    <w:rsid w:val="008C652A"/>
    <w:rsid w:val="008F2190"/>
    <w:rsid w:val="009945D0"/>
    <w:rsid w:val="00A16635"/>
    <w:rsid w:val="00A605BF"/>
    <w:rsid w:val="00A97AE6"/>
    <w:rsid w:val="00BC5BCC"/>
    <w:rsid w:val="00C9209C"/>
    <w:rsid w:val="00D563CE"/>
    <w:rsid w:val="00E53DC1"/>
    <w:rsid w:val="00E6194D"/>
    <w:rsid w:val="00ED4550"/>
    <w:rsid w:val="00F4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45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D45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35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A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45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D455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35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A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uswer</cp:lastModifiedBy>
  <cp:revision>2</cp:revision>
  <dcterms:created xsi:type="dcterms:W3CDTF">2022-11-23T08:42:00Z</dcterms:created>
  <dcterms:modified xsi:type="dcterms:W3CDTF">2022-11-23T08:42:00Z</dcterms:modified>
</cp:coreProperties>
</file>